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963" w:rsidRPr="006E0963" w:rsidRDefault="006E0963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6E0963" w:rsidRPr="006E0963" w:rsidRDefault="006E0963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</w:t>
      </w:r>
      <w:proofErr w:type="gramEnd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проекту </w:t>
      </w:r>
      <w:r w:rsidR="00D035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постановления Правительства Кыргызской Республики «О проекте </w:t>
      </w: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Закона Кыргызской Республики</w:t>
      </w:r>
    </w:p>
    <w:p w:rsidR="006E0963" w:rsidRPr="006E0963" w:rsidRDefault="006E0963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«О</w:t>
      </w: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в Закон Кыргызской Республики </w:t>
      </w:r>
    </w:p>
    <w:p w:rsidR="006E0963" w:rsidRPr="006E0963" w:rsidRDefault="006E0963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дошкольном образовании» </w:t>
      </w:r>
    </w:p>
    <w:p w:rsidR="006E0963" w:rsidRDefault="006E0963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E1F" w:rsidRPr="006E0963" w:rsidRDefault="001B5E1F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963" w:rsidRPr="006E0963" w:rsidRDefault="001B5E1F" w:rsidP="001B5E1F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0963"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 проекта</w:t>
      </w:r>
    </w:p>
    <w:p w:rsidR="006E0963" w:rsidRPr="006E0963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 в целях приведения норм статей 1 и 7 Закона Кыргызской Республики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дошкольном образовании» 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</w:t>
      </w:r>
      <w:r w:rsidR="00EA7A4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требованием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введения понятия вариативн</w:t>
      </w:r>
      <w:r w:rsidR="003373C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3373C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образования</w:t>
      </w:r>
      <w:r w:rsidR="00D035B2" w:rsidRPr="00D035B2">
        <w:t xml:space="preserve"> 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035B2" w:rsidRP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обеспечения доступности и качества на уровне дошкольного образования</w:t>
      </w:r>
      <w:r w:rsidR="00D035B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расширения предоставления качественных услуг в сфере дошкольного образования, включая инклюзивное образование, расширение зоны охвата детей системой дошкольного образования и создания равных условий и создания равных стартовых возможностей для всех детей при поступлении в школу. </w:t>
      </w:r>
    </w:p>
    <w:p w:rsidR="006E0963" w:rsidRPr="006E0963" w:rsidRDefault="001B5E1F" w:rsidP="001B5E1F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0963"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 проекта</w:t>
      </w:r>
    </w:p>
    <w:p w:rsidR="003373CF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постановления Правительства Кыргызской Республики предусматривается одобрение законопроекта о внесени</w:t>
      </w:r>
      <w:r w:rsidR="002C72EA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изменени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Закон Кыргызской Республики «О дошкольном образовании», необходимость которого обусловлена Национальной стратегией развития Кыргызской Республики </w:t>
      </w:r>
      <w:r w:rsidR="002C72EA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E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2018-2040 гг.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</w:t>
      </w:r>
      <w:r w:rsidR="002C72EA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2C72EA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2018-2022 гг. 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«Единство, доверие, со</w:t>
      </w:r>
      <w:r w:rsidR="005E0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зидание»,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Концепцией Региональной политики Кыргызской Республики на период 2018-2022 годов, в части увеличени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охвата детей дошкольными программами развития, воспитания и обучения. </w:t>
      </w:r>
    </w:p>
    <w:p w:rsidR="006E0963" w:rsidRPr="006E0963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Протокола заседания Правительства Кыргызской Республ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№13-3645 </w:t>
      </w:r>
      <w:r w:rsidR="005E01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сентября 2019 года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Министерству образования и науки Кыргызской Республики было поручено 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Положение о вариативных формах дошкольных 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регламентирующее </w:t>
      </w:r>
      <w:r w:rsidR="00B07309"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организаций, реализующих вариативн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07309"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07309"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образования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утверждения Положения о вариативных формах дошкольных образовательных организаций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</w:t>
      </w:r>
      <w:r w:rsidR="00D100D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</w:t>
      </w:r>
      <w:r w:rsidR="00D100D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D100D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 Кыргызской Республики «О дошкольном образо</w:t>
      </w:r>
      <w:r w:rsidR="00B07309" w:rsidRPr="00B0730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вании»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0963" w:rsidRPr="006E0963" w:rsidRDefault="00142A4C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Принимая во внимание, что</w:t>
      </w:r>
      <w:r w:rsidR="000F2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01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 входит в компетенцию Министерства образования и науки Кыргызской Республики</w:t>
      </w:r>
      <w:r w:rsidR="00D100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определить заместителя министра образования и науки Кыргызской Республики в качестве официального представителя Правительства Кыргызской Республики при рассмотрении указанного законопроекта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6E0963" w:rsidRPr="006E0963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3.</w:t>
      </w:r>
      <w:r w:rsidRPr="006E09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6E0963" w:rsidRPr="006E0963" w:rsidRDefault="006E0963" w:rsidP="006E09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</w:t>
      </w:r>
      <w:r w:rsidR="0014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142A4C"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повлечет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негативных социальных, экономических, правовых, правозащитных, гендерных, экологических, коррупционных последствий.</w:t>
      </w:r>
    </w:p>
    <w:p w:rsidR="006E0963" w:rsidRPr="006E0963" w:rsidRDefault="001B5E1F" w:rsidP="001B5E1F">
      <w:pPr>
        <w:numPr>
          <w:ilvl w:val="0"/>
          <w:numId w:val="2"/>
        </w:numPr>
        <w:spacing w:after="0" w:line="240" w:lineRule="auto"/>
        <w:ind w:hanging="2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0963"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6E0963" w:rsidRPr="006E0963" w:rsidRDefault="006E0963" w:rsidP="006E09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4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читывая нормы статьи 22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«О нормативных правовых актах Кыргызской Республики» </w:t>
      </w:r>
      <w:r w:rsidR="00ED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нормативного правового акта </w:t>
      </w:r>
      <w:r w:rsidR="005E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="00ED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 на официальном сайте Правительства Кыргызской Республики</w:t>
      </w:r>
      <w:r w:rsidR="004D02F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43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</w:t>
      </w:r>
      <w:r w:rsidR="004D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Едином портале </w:t>
      </w:r>
      <w:r w:rsidR="00ED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обсуждения </w:t>
      </w:r>
      <w:r w:rsidR="004D02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нормативных правовых актов Кыргызской Республики.</w:t>
      </w:r>
    </w:p>
    <w:p w:rsidR="006E0963" w:rsidRPr="006E0963" w:rsidRDefault="001B5E1F" w:rsidP="001B5E1F">
      <w:pPr>
        <w:numPr>
          <w:ilvl w:val="0"/>
          <w:numId w:val="2"/>
        </w:numPr>
        <w:spacing w:after="0" w:line="240" w:lineRule="auto"/>
        <w:ind w:hanging="2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0963"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0827DA" w:rsidRDefault="006E0963" w:rsidP="00082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проведенного анализа норм национального и международного законодательства установлено, что нормы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Кыргызской Республики</w:t>
      </w:r>
      <w:r w:rsidR="00D1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другим нормативным правовым актам и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вступившим в установленном 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международным договорам, участницей которых является Кыргызская Республика. </w:t>
      </w:r>
    </w:p>
    <w:p w:rsidR="006E0963" w:rsidRPr="006E0963" w:rsidRDefault="006E0963" w:rsidP="001B5E1F">
      <w:pPr>
        <w:numPr>
          <w:ilvl w:val="0"/>
          <w:numId w:val="2"/>
        </w:numPr>
        <w:spacing w:after="0" w:line="240" w:lineRule="auto"/>
        <w:ind w:left="65" w:firstLine="6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6E0963" w:rsidRPr="006E0963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6E0963" w:rsidRPr="006E0963" w:rsidRDefault="006E0963" w:rsidP="001B5E1F">
      <w:pPr>
        <w:numPr>
          <w:ilvl w:val="0"/>
          <w:numId w:val="2"/>
        </w:numPr>
        <w:spacing w:after="0" w:line="240" w:lineRule="auto"/>
        <w:ind w:left="65" w:firstLine="6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6E0963" w:rsidRDefault="006E0963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</w:t>
      </w:r>
      <w:r w:rsidR="000827D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регулятивного воздействия, поскольку не направлен на регулирование предпринимательской деятельности. </w:t>
      </w:r>
    </w:p>
    <w:p w:rsidR="000827DA" w:rsidRPr="006E0963" w:rsidRDefault="000827DA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0963" w:rsidRPr="006E0963" w:rsidRDefault="006E0963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0963" w:rsidRPr="006E0963" w:rsidRDefault="006E0963" w:rsidP="006E096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Министр </w:t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0F22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proofErr w:type="gramStart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4D02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А.Б.</w:t>
      </w:r>
      <w:proofErr w:type="gramEnd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Бейшеналиев</w:t>
      </w:r>
      <w:proofErr w:type="spellEnd"/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6E0963" w:rsidRPr="006E0963" w:rsidRDefault="006E0963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4C31" w:rsidRDefault="00D34C31">
      <w:bookmarkStart w:id="0" w:name="_GoBack"/>
      <w:bookmarkEnd w:id="0"/>
    </w:p>
    <w:sectPr w:rsidR="00D34C31" w:rsidSect="00536D43">
      <w:footerReference w:type="default" r:id="rId8"/>
      <w:pgSz w:w="11906" w:h="16838"/>
      <w:pgMar w:top="1276" w:right="851" w:bottom="993" w:left="1701" w:header="709" w:footer="9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F70" w:rsidRDefault="00D33F70" w:rsidP="00434352">
      <w:pPr>
        <w:spacing w:after="0" w:line="240" w:lineRule="auto"/>
      </w:pPr>
      <w:r>
        <w:separator/>
      </w:r>
    </w:p>
  </w:endnote>
  <w:endnote w:type="continuationSeparator" w:id="0">
    <w:p w:rsidR="00D33F70" w:rsidRDefault="00D33F70" w:rsidP="0043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67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34352" w:rsidRPr="006A1B1B" w:rsidRDefault="00434352" w:rsidP="00434352">
        <w:pPr>
          <w:pStyle w:val="a7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 xml:space="preserve">Министр образования и науки </w:t>
        </w:r>
        <w:r w:rsidRPr="006A1B1B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</w:t>
        </w:r>
        <w:r>
          <w:rPr>
            <w:rFonts w:ascii="Times New Roman" w:hAnsi="Times New Roman" w:cs="Times New Roman"/>
            <w:sz w:val="20"/>
            <w:szCs w:val="20"/>
          </w:rPr>
          <w:t xml:space="preserve">                      </w:t>
        </w:r>
        <w:r w:rsidRPr="006A1B1B">
          <w:rPr>
            <w:rFonts w:ascii="Times New Roman" w:hAnsi="Times New Roman" w:cs="Times New Roman"/>
            <w:sz w:val="20"/>
            <w:szCs w:val="20"/>
          </w:rPr>
          <w:t>Начальник управления правового</w:t>
        </w:r>
      </w:p>
      <w:p w:rsidR="00434352" w:rsidRPr="006A1B1B" w:rsidRDefault="00434352" w:rsidP="00434352">
        <w:pPr>
          <w:pStyle w:val="a7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 xml:space="preserve">Кыргызской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>Р</w:t>
        </w:r>
        <w:proofErr w:type="spellStart"/>
        <w:r w:rsidRPr="006A1B1B">
          <w:rPr>
            <w:rFonts w:ascii="Times New Roman" w:hAnsi="Times New Roman" w:cs="Times New Roman"/>
            <w:sz w:val="20"/>
            <w:szCs w:val="20"/>
          </w:rPr>
          <w:t>еспублики</w:t>
        </w:r>
        <w:proofErr w:type="spellEnd"/>
        <w:r w:rsidRPr="006A1B1B">
          <w:rPr>
            <w:rFonts w:ascii="Times New Roman" w:hAnsi="Times New Roman" w:cs="Times New Roman"/>
            <w:sz w:val="20"/>
            <w:szCs w:val="20"/>
          </w:rPr>
          <w:tab/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                                  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  </w:t>
        </w:r>
        <w:r w:rsidRPr="006A1B1B">
          <w:rPr>
            <w:rFonts w:ascii="Times New Roman" w:hAnsi="Times New Roman" w:cs="Times New Roman"/>
            <w:sz w:val="20"/>
            <w:szCs w:val="20"/>
          </w:rPr>
          <w:t>обеспечения и кадровой работы</w:t>
        </w:r>
      </w:p>
      <w:p w:rsidR="00434352" w:rsidRPr="006A1B1B" w:rsidRDefault="00434352" w:rsidP="00434352">
        <w:pPr>
          <w:pStyle w:val="a7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_____________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 xml:space="preserve">А.Б. </w:t>
        </w:r>
        <w:proofErr w:type="spellStart"/>
        <w:r w:rsidRPr="006A1B1B">
          <w:rPr>
            <w:rFonts w:ascii="Times New Roman" w:hAnsi="Times New Roman" w:cs="Times New Roman"/>
            <w:sz w:val="20"/>
            <w:szCs w:val="20"/>
          </w:rPr>
          <w:t>Бейшеналиев</w:t>
        </w:r>
        <w:proofErr w:type="spellEnd"/>
        <w:r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ab/>
          <w:t xml:space="preserve">                                     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>_______________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>Б.А. Ибрагимов</w:t>
        </w:r>
      </w:p>
      <w:p w:rsidR="00434352" w:rsidRPr="006A1B1B" w:rsidRDefault="00434352" w:rsidP="00434352">
        <w:pPr>
          <w:pStyle w:val="a7"/>
          <w:jc w:val="both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:rsidR="00434352" w:rsidRPr="006A1B1B" w:rsidRDefault="00434352" w:rsidP="00434352">
        <w:pPr>
          <w:pStyle w:val="a7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«____»__________20</w:t>
        </w:r>
        <w:r>
          <w:rPr>
            <w:rFonts w:ascii="Times New Roman" w:hAnsi="Times New Roman" w:cs="Times New Roman"/>
            <w:sz w:val="20"/>
            <w:szCs w:val="20"/>
          </w:rPr>
          <w:t>21</w:t>
        </w:r>
        <w:r w:rsidRPr="006A1B1B">
          <w:rPr>
            <w:rFonts w:ascii="Times New Roman" w:hAnsi="Times New Roman" w:cs="Times New Roman"/>
            <w:sz w:val="20"/>
            <w:szCs w:val="20"/>
          </w:rPr>
          <w:t xml:space="preserve"> г. 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             </w:t>
        </w:r>
        <w:r w:rsidRPr="00A945B1">
          <w:rPr>
            <w:rFonts w:ascii="Times New Roman" w:hAnsi="Times New Roman" w:cs="Times New Roman"/>
            <w:sz w:val="20"/>
            <w:szCs w:val="20"/>
          </w:rPr>
          <w:t xml:space="preserve">«____»__________2021 г.  </w:t>
        </w:r>
      </w:p>
      <w:p w:rsidR="00434352" w:rsidRDefault="00434352" w:rsidP="00434352">
        <w:pPr>
          <w:pStyle w:val="a7"/>
          <w:jc w:val="both"/>
          <w:rPr>
            <w:rFonts w:ascii="Times New Roman" w:hAnsi="Times New Roman" w:cs="Times New Roman"/>
          </w:rPr>
        </w:pPr>
      </w:p>
      <w:p w:rsidR="00434352" w:rsidRDefault="00434352" w:rsidP="00434352">
        <w:pPr>
          <w:pStyle w:val="a7"/>
          <w:jc w:val="both"/>
          <w:rPr>
            <w:rFonts w:ascii="Times New Roman" w:hAnsi="Times New Roman" w:cs="Times New Roman"/>
          </w:rPr>
        </w:pPr>
      </w:p>
    </w:sdtContent>
  </w:sdt>
  <w:p w:rsidR="00434352" w:rsidRDefault="004343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F70" w:rsidRDefault="00D33F70" w:rsidP="00434352">
      <w:pPr>
        <w:spacing w:after="0" w:line="240" w:lineRule="auto"/>
      </w:pPr>
      <w:r>
        <w:separator/>
      </w:r>
    </w:p>
  </w:footnote>
  <w:footnote w:type="continuationSeparator" w:id="0">
    <w:p w:rsidR="00D33F70" w:rsidRDefault="00D33F70" w:rsidP="00434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63"/>
    <w:rsid w:val="000827DA"/>
    <w:rsid w:val="000F227B"/>
    <w:rsid w:val="00142A4C"/>
    <w:rsid w:val="001B5E1F"/>
    <w:rsid w:val="002C72EA"/>
    <w:rsid w:val="003373CF"/>
    <w:rsid w:val="00434352"/>
    <w:rsid w:val="004367C7"/>
    <w:rsid w:val="004D02FC"/>
    <w:rsid w:val="005039F3"/>
    <w:rsid w:val="00536D43"/>
    <w:rsid w:val="005E0102"/>
    <w:rsid w:val="00697695"/>
    <w:rsid w:val="006E0963"/>
    <w:rsid w:val="00B07309"/>
    <w:rsid w:val="00B305DC"/>
    <w:rsid w:val="00D035B2"/>
    <w:rsid w:val="00D100DB"/>
    <w:rsid w:val="00D33F70"/>
    <w:rsid w:val="00D34C31"/>
    <w:rsid w:val="00EA7A47"/>
    <w:rsid w:val="00ED7DF8"/>
    <w:rsid w:val="00F8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47352-7DB8-44CA-9C69-FA9C27BB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227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4352"/>
  </w:style>
  <w:style w:type="paragraph" w:styleId="a7">
    <w:name w:val="footer"/>
    <w:basedOn w:val="a"/>
    <w:link w:val="a8"/>
    <w:uiPriority w:val="99"/>
    <w:unhideWhenUsed/>
    <w:rsid w:val="0043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4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2B8E-66B7-46E0-BFB9-A8B1991A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2021-02-09T10:26:00Z</cp:lastPrinted>
  <dcterms:created xsi:type="dcterms:W3CDTF">2021-02-09T10:24:00Z</dcterms:created>
  <dcterms:modified xsi:type="dcterms:W3CDTF">2021-02-09T10:27:00Z</dcterms:modified>
</cp:coreProperties>
</file>